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val="en-US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76FEA" w:rsidRDefault="00347A64" w:rsidP="00347A64">
      <w:pPr>
        <w:jc w:val="center"/>
        <w:rPr>
          <w:rFonts w:ascii="Calibri" w:hAnsi="Calibri"/>
          <w:color w:val="auto"/>
          <w:sz w:val="16"/>
        </w:rPr>
      </w:pPr>
    </w:p>
    <w:p w14:paraId="24314EF5" w14:textId="3B3AA62B" w:rsidR="00347A64" w:rsidRPr="00E76FEA" w:rsidRDefault="00E76FEA" w:rsidP="00347A64">
      <w:pPr>
        <w:jc w:val="center"/>
        <w:rPr>
          <w:rFonts w:ascii="Calibri" w:hAnsi="Calibri"/>
          <w:b/>
          <w:color w:val="auto"/>
          <w:sz w:val="24"/>
        </w:rPr>
      </w:pPr>
      <w:r>
        <w:rPr>
          <w:rFonts w:ascii="Calibri" w:hAnsi="Calibri"/>
          <w:b/>
          <w:color w:val="auto"/>
          <w:sz w:val="24"/>
        </w:rPr>
        <w:t xml:space="preserve">ST MARY'S DRAYTON-IN-HALES </w:t>
      </w:r>
    </w:p>
    <w:p w14:paraId="12AED29E" w14:textId="77777777" w:rsidR="00347A64" w:rsidRPr="00E76FEA" w:rsidRDefault="00347A64" w:rsidP="00347A64">
      <w:pPr>
        <w:jc w:val="center"/>
        <w:rPr>
          <w:rFonts w:ascii="Calibri" w:hAnsi="Calibri"/>
          <w:color w:val="auto"/>
          <w:sz w:val="8"/>
        </w:rPr>
      </w:pPr>
    </w:p>
    <w:p w14:paraId="57D2A10F" w14:textId="77777777" w:rsidR="00347A64" w:rsidRPr="00E76FEA" w:rsidRDefault="00347A64" w:rsidP="00347A64">
      <w:pPr>
        <w:jc w:val="center"/>
        <w:rPr>
          <w:rFonts w:ascii="Calibri" w:hAnsi="Calibri"/>
          <w:color w:val="auto"/>
          <w:sz w:val="14"/>
        </w:rPr>
      </w:pPr>
    </w:p>
    <w:p w14:paraId="467995FD" w14:textId="77777777" w:rsidR="00347A64" w:rsidRPr="00E76FEA" w:rsidRDefault="00347A64" w:rsidP="00347A64">
      <w:pPr>
        <w:jc w:val="center"/>
        <w:rPr>
          <w:rFonts w:ascii="Calibri" w:hAnsi="Calibri"/>
          <w:b/>
          <w:color w:val="auto"/>
          <w:sz w:val="26"/>
        </w:rPr>
      </w:pPr>
      <w:r w:rsidRPr="00E76FEA">
        <w:rPr>
          <w:rFonts w:ascii="Calibri" w:hAnsi="Calibri"/>
          <w:b/>
          <w:color w:val="auto"/>
          <w:sz w:val="26"/>
        </w:rPr>
        <w:t>NOMINATION FOR ELECTION TO</w:t>
      </w:r>
    </w:p>
    <w:p w14:paraId="417BE712" w14:textId="77777777" w:rsidR="00347A64" w:rsidRPr="00E76FEA" w:rsidRDefault="00347A64" w:rsidP="00347A64">
      <w:pPr>
        <w:jc w:val="center"/>
        <w:rPr>
          <w:rFonts w:ascii="Calibri" w:hAnsi="Calibri"/>
          <w:b/>
          <w:color w:val="auto"/>
          <w:sz w:val="26"/>
        </w:rPr>
      </w:pPr>
      <w:r w:rsidRPr="00E76FEA">
        <w:rPr>
          <w:rFonts w:ascii="Calibri" w:hAnsi="Calibri"/>
          <w:b/>
          <w:color w:val="auto"/>
          <w:sz w:val="26"/>
        </w:rPr>
        <w:t>THE PAROCHIAL CHURCH COUNCIL</w:t>
      </w:r>
    </w:p>
    <w:p w14:paraId="495C876A" w14:textId="77777777" w:rsidR="004B4B59" w:rsidRPr="00E76FEA" w:rsidRDefault="004B4B59">
      <w:pPr>
        <w:rPr>
          <w:rFonts w:ascii="Calibri" w:hAnsi="Calibri"/>
          <w:color w:val="auto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E76FEA" w:rsidRPr="00E76FEA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76FEA" w:rsidRDefault="004B4B59" w:rsidP="004A3452">
            <w:pPr>
              <w:jc w:val="center"/>
              <w:rPr>
                <w:rFonts w:ascii="Calibri" w:hAnsi="Calibri"/>
                <w:i/>
                <w:color w:val="auto"/>
              </w:rPr>
            </w:pPr>
            <w:r w:rsidRPr="00E76FEA">
              <w:rPr>
                <w:rFonts w:ascii="Calibri" w:hAnsi="Calibri"/>
                <w:i/>
                <w:color w:val="auto"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76FEA" w:rsidRDefault="004B4B59" w:rsidP="004A3452">
            <w:pPr>
              <w:jc w:val="center"/>
              <w:rPr>
                <w:rFonts w:ascii="Calibri" w:hAnsi="Calibri"/>
                <w:i/>
                <w:color w:val="auto"/>
              </w:rPr>
            </w:pPr>
            <w:r w:rsidRPr="00E76FEA">
              <w:rPr>
                <w:rFonts w:ascii="Calibri" w:hAnsi="Calibri"/>
                <w:i/>
                <w:color w:val="auto"/>
              </w:rPr>
              <w:t>Seconder</w:t>
            </w:r>
          </w:p>
        </w:tc>
      </w:tr>
      <w:tr w:rsidR="00E76FEA" w:rsidRPr="00E76FEA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76FEA" w:rsidRDefault="004B4B59">
            <w:pPr>
              <w:rPr>
                <w:rFonts w:ascii="Calibri" w:hAnsi="Calibri"/>
                <w:i/>
                <w:color w:val="auto"/>
              </w:rPr>
            </w:pPr>
            <w:r w:rsidRPr="00E76FEA">
              <w:rPr>
                <w:rFonts w:ascii="Calibri" w:hAnsi="Calibri"/>
                <w:color w:val="auto"/>
              </w:rPr>
              <w:t xml:space="preserve">We </w:t>
            </w:r>
            <w:r w:rsidRPr="00E76FEA">
              <w:rPr>
                <w:rFonts w:ascii="Calibri" w:hAnsi="Calibri"/>
                <w:i/>
                <w:color w:val="auto"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  <w:p w14:paraId="669B2C25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</w:tc>
      </w:tr>
      <w:tr w:rsidR="00E76FEA" w:rsidRPr="00E76FEA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76FEA" w:rsidRDefault="004B4B59">
            <w:pPr>
              <w:rPr>
                <w:rFonts w:ascii="Calibri" w:hAnsi="Calibri"/>
                <w:i/>
                <w:color w:val="auto"/>
              </w:rPr>
            </w:pPr>
            <w:r w:rsidRPr="00E76FEA">
              <w:rPr>
                <w:rFonts w:ascii="Calibri" w:hAnsi="Calibri"/>
                <w:color w:val="auto"/>
              </w:rPr>
              <w:t xml:space="preserve">of </w:t>
            </w:r>
            <w:r w:rsidRPr="00E76FEA">
              <w:rPr>
                <w:rFonts w:ascii="Calibri" w:hAnsi="Calibri"/>
                <w:i/>
                <w:color w:val="auto"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  <w:p w14:paraId="2D78E453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  <w:p w14:paraId="11DC06D7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  <w:p w14:paraId="40FF32E8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</w:tc>
      </w:tr>
      <w:tr w:rsidR="00E76FEA" w:rsidRPr="00E76FEA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  <w:r w:rsidRPr="00E76FEA">
              <w:rPr>
                <w:rFonts w:ascii="Calibri" w:hAnsi="Calibri"/>
                <w:color w:val="auto"/>
              </w:rPr>
              <w:t>being members of the electoral roll of this parish,</w:t>
            </w:r>
          </w:p>
        </w:tc>
      </w:tr>
      <w:tr w:rsidR="00E76FEA" w:rsidRPr="00E76FEA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  <w:r w:rsidRPr="00E76FEA">
              <w:rPr>
                <w:rFonts w:ascii="Calibri" w:hAnsi="Calibri"/>
                <w:color w:val="auto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  <w:p w14:paraId="29F491A4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</w:tc>
      </w:tr>
      <w:tr w:rsidR="00E76FEA" w:rsidRPr="00E76FEA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76FEA" w:rsidRDefault="004B4B59">
            <w:pPr>
              <w:rPr>
                <w:rFonts w:ascii="Calibri" w:hAnsi="Calibri"/>
                <w:i/>
                <w:color w:val="auto"/>
              </w:rPr>
            </w:pPr>
            <w:r w:rsidRPr="00E76FEA">
              <w:rPr>
                <w:rFonts w:ascii="Calibri" w:hAnsi="Calibri"/>
                <w:color w:val="auto"/>
              </w:rPr>
              <w:t xml:space="preserve">of </w:t>
            </w:r>
            <w:r w:rsidRPr="00E76FEA">
              <w:rPr>
                <w:rFonts w:ascii="Calibri" w:hAnsi="Calibri"/>
                <w:i/>
                <w:color w:val="auto"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  <w:p w14:paraId="25CA2220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  <w:p w14:paraId="568BE756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</w:tc>
      </w:tr>
      <w:tr w:rsidR="00E76FEA" w:rsidRPr="00E76FEA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76FEA" w:rsidRDefault="004B4B59" w:rsidP="00BB6F35">
            <w:pPr>
              <w:rPr>
                <w:rFonts w:ascii="Calibri" w:hAnsi="Calibri"/>
                <w:color w:val="auto"/>
              </w:rPr>
            </w:pPr>
            <w:r w:rsidRPr="00E76FEA">
              <w:rPr>
                <w:rFonts w:ascii="Calibri" w:hAnsi="Calibri"/>
                <w:color w:val="auto"/>
              </w:rPr>
              <w:t>as a candidate for election to the parochial church council at the annual meeting on___________</w:t>
            </w:r>
            <w:r w:rsidR="00BB6F35" w:rsidRPr="00E76FEA">
              <w:rPr>
                <w:rFonts w:ascii="Calibri" w:hAnsi="Calibri"/>
                <w:color w:val="auto"/>
              </w:rPr>
              <w:t>__________________________</w:t>
            </w:r>
          </w:p>
        </w:tc>
      </w:tr>
      <w:tr w:rsidR="00E76FEA" w:rsidRPr="00E76FEA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76FEA" w:rsidRDefault="004B4B59" w:rsidP="004A3452">
            <w:pPr>
              <w:jc w:val="center"/>
              <w:rPr>
                <w:rFonts w:ascii="Calibri" w:hAnsi="Calibri"/>
                <w:i/>
                <w:color w:val="auto"/>
              </w:rPr>
            </w:pPr>
            <w:r w:rsidRPr="00E76FEA">
              <w:rPr>
                <w:rFonts w:ascii="Calibri" w:hAnsi="Calibri"/>
                <w:i/>
                <w:color w:val="auto"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76FEA" w:rsidRDefault="004B4B59" w:rsidP="004A3452">
            <w:pPr>
              <w:jc w:val="center"/>
              <w:rPr>
                <w:rFonts w:ascii="Calibri" w:hAnsi="Calibri"/>
                <w:i/>
                <w:color w:val="auto"/>
              </w:rPr>
            </w:pPr>
            <w:r w:rsidRPr="00E76FEA">
              <w:rPr>
                <w:rFonts w:ascii="Calibri" w:hAnsi="Calibri"/>
                <w:i/>
                <w:color w:val="auto"/>
              </w:rPr>
              <w:t>Seconder</w:t>
            </w:r>
          </w:p>
        </w:tc>
      </w:tr>
      <w:tr w:rsidR="00E76FEA" w:rsidRPr="00E76FEA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  <w:r w:rsidRPr="00E76FEA">
              <w:rPr>
                <w:rFonts w:ascii="Calibri" w:hAnsi="Calibri"/>
                <w:color w:val="auto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  <w:p w14:paraId="309F13AB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</w:tc>
      </w:tr>
      <w:tr w:rsidR="00E76FEA" w:rsidRPr="00E76FEA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  <w:r w:rsidRPr="00E76FEA">
              <w:rPr>
                <w:rFonts w:ascii="Calibri" w:hAnsi="Calibri"/>
                <w:color w:val="auto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E76FEA" w:rsidRPr="00E76FEA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  <w:r w:rsidRPr="00E76FEA">
              <w:rPr>
                <w:rFonts w:ascii="Calibri" w:hAnsi="Calibri"/>
                <w:color w:val="auto"/>
              </w:rPr>
              <w:t xml:space="preserve">Signed: </w:t>
            </w:r>
            <w:r w:rsidRPr="00E76FEA">
              <w:rPr>
                <w:rFonts w:ascii="Calibri" w:hAnsi="Calibri"/>
                <w:i/>
                <w:color w:val="auto"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  <w:p w14:paraId="28B900BD" w14:textId="77777777" w:rsidR="004B4B59" w:rsidRPr="00E76FEA" w:rsidRDefault="004B4B59">
            <w:pPr>
              <w:rPr>
                <w:rFonts w:ascii="Calibri" w:hAnsi="Calibri"/>
                <w:color w:val="auto"/>
              </w:rPr>
            </w:pPr>
          </w:p>
        </w:tc>
      </w:tr>
    </w:tbl>
    <w:p w14:paraId="231D64D7" w14:textId="77777777" w:rsidR="004B4B59" w:rsidRPr="00E76FEA" w:rsidRDefault="004B4B59">
      <w:pPr>
        <w:ind w:left="2027"/>
        <w:rPr>
          <w:rFonts w:ascii="Calibri" w:hAnsi="Calibri"/>
          <w:color w:val="auto"/>
          <w:sz w:val="12"/>
        </w:rPr>
      </w:pPr>
    </w:p>
    <w:p w14:paraId="39B246B3" w14:textId="77777777" w:rsidR="004B4B59" w:rsidRPr="00E76FEA" w:rsidRDefault="004B4B59">
      <w:pPr>
        <w:pStyle w:val="BodyTextIndent"/>
        <w:ind w:left="0"/>
        <w:rPr>
          <w:rFonts w:ascii="Calibri" w:hAnsi="Calibri"/>
          <w:noProof/>
          <w:color w:val="auto"/>
          <w:sz w:val="20"/>
        </w:rPr>
      </w:pPr>
      <w:r w:rsidRPr="00E76FEA">
        <w:rPr>
          <w:rFonts w:ascii="Calibri" w:hAnsi="Calibri"/>
          <w:noProof/>
          <w:color w:val="auto"/>
          <w:sz w:val="20"/>
        </w:rPr>
        <w:t>Nominees must be:</w:t>
      </w:r>
    </w:p>
    <w:p w14:paraId="074F1C85" w14:textId="77777777" w:rsidR="004B4B59" w:rsidRPr="00E76FEA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color w:val="auto"/>
        </w:rPr>
      </w:pPr>
      <w:r w:rsidRPr="00E76FEA">
        <w:rPr>
          <w:rFonts w:ascii="Calibri" w:hAnsi="Calibri"/>
          <w:noProof/>
          <w:color w:val="auto"/>
        </w:rPr>
        <w:t xml:space="preserve">at least </w:t>
      </w:r>
      <w:r w:rsidRPr="00E76FEA">
        <w:rPr>
          <w:rFonts w:ascii="Calibri" w:hAnsi="Calibri"/>
          <w:color w:val="auto"/>
        </w:rPr>
        <w:t>sixteen</w:t>
      </w:r>
      <w:r w:rsidRPr="00E76FEA">
        <w:rPr>
          <w:rFonts w:ascii="Calibri" w:hAnsi="Calibri"/>
          <w:noProof/>
          <w:color w:val="auto"/>
        </w:rPr>
        <w:t xml:space="preserve"> years of age;</w:t>
      </w:r>
    </w:p>
    <w:p w14:paraId="0105C57B" w14:textId="77777777" w:rsidR="004B4B59" w:rsidRPr="00E76FEA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color w:val="auto"/>
        </w:rPr>
      </w:pPr>
      <w:r w:rsidRPr="00E76FEA">
        <w:rPr>
          <w:rFonts w:ascii="Calibri" w:hAnsi="Calibri"/>
          <w:color w:val="auto"/>
        </w:rPr>
        <w:t>actual communicants;</w:t>
      </w:r>
    </w:p>
    <w:p w14:paraId="5575A4C6" w14:textId="77777777" w:rsidR="004B4B59" w:rsidRPr="00E76FEA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color w:val="auto"/>
        </w:rPr>
      </w:pPr>
      <w:r w:rsidRPr="00E76FEA">
        <w:rPr>
          <w:rFonts w:ascii="Calibri" w:hAnsi="Calibri"/>
          <w:noProof/>
          <w:color w:val="auto"/>
        </w:rPr>
        <w:t>on the Electoral Roll of this Parish for at least six months</w:t>
      </w:r>
    </w:p>
    <w:p w14:paraId="1D3F1667" w14:textId="77777777" w:rsidR="004B4B59" w:rsidRPr="00E76FEA" w:rsidRDefault="004B4B59">
      <w:pPr>
        <w:ind w:left="284" w:hanging="284"/>
        <w:rPr>
          <w:rFonts w:ascii="Calibri" w:hAnsi="Calibri"/>
          <w:noProof/>
          <w:color w:val="auto"/>
          <w:sz w:val="10"/>
        </w:rPr>
      </w:pPr>
    </w:p>
    <w:p w14:paraId="184B1D86" w14:textId="77777777" w:rsidR="004B4B59" w:rsidRPr="00E76FEA" w:rsidRDefault="004B4B59" w:rsidP="004A3452">
      <w:pPr>
        <w:pStyle w:val="BodyTextIndent"/>
        <w:ind w:left="284" w:hanging="284"/>
        <w:rPr>
          <w:rFonts w:ascii="Calibri" w:hAnsi="Calibri"/>
          <w:noProof/>
          <w:color w:val="auto"/>
          <w:sz w:val="20"/>
        </w:rPr>
      </w:pPr>
      <w:r w:rsidRPr="00E76FEA">
        <w:rPr>
          <w:rFonts w:ascii="Calibri" w:hAnsi="Calibri"/>
          <w:noProof/>
          <w:color w:val="auto"/>
          <w:sz w:val="20"/>
        </w:rPr>
        <w:t>Proposers and seconders must be</w:t>
      </w:r>
      <w:r w:rsidR="004A3452" w:rsidRPr="00E76FEA">
        <w:rPr>
          <w:rFonts w:ascii="Calibri" w:hAnsi="Calibri"/>
          <w:noProof/>
          <w:color w:val="auto"/>
          <w:sz w:val="20"/>
        </w:rPr>
        <w:t xml:space="preserve"> </w:t>
      </w:r>
      <w:r w:rsidRPr="00E76FEA">
        <w:rPr>
          <w:rFonts w:ascii="Calibri" w:hAnsi="Calibri"/>
          <w:noProof/>
          <w:color w:val="auto"/>
          <w:sz w:val="20"/>
        </w:rPr>
        <w:t>on the Electoral Roll of this Parish</w:t>
      </w:r>
    </w:p>
    <w:p w14:paraId="14B868B0" w14:textId="77777777" w:rsidR="004B4B59" w:rsidRPr="00E76FEA" w:rsidRDefault="004B4B59">
      <w:pPr>
        <w:rPr>
          <w:rFonts w:ascii="Calibri" w:hAnsi="Calibri"/>
          <w:noProof/>
          <w:color w:val="auto"/>
          <w:sz w:val="10"/>
        </w:rPr>
      </w:pPr>
    </w:p>
    <w:p w14:paraId="0194D499" w14:textId="77777777" w:rsidR="004A3452" w:rsidRPr="00E76FEA" w:rsidRDefault="004B4B59">
      <w:pPr>
        <w:rPr>
          <w:rFonts w:ascii="Calibri" w:hAnsi="Calibri"/>
          <w:color w:val="auto"/>
        </w:rPr>
      </w:pPr>
      <w:r w:rsidRPr="00E76FEA">
        <w:rPr>
          <w:rFonts w:ascii="Calibri" w:hAnsi="Calibri"/>
          <w:color w:val="auto"/>
        </w:rPr>
        <w:t xml:space="preserve">No person shall be nominated unless </w:t>
      </w:r>
      <w:r w:rsidR="001F56E9" w:rsidRPr="00E76FEA">
        <w:rPr>
          <w:rFonts w:ascii="Calibri" w:hAnsi="Calibri"/>
          <w:color w:val="auto"/>
        </w:rPr>
        <w:t>they have</w:t>
      </w:r>
      <w:r w:rsidRPr="00E76FEA">
        <w:rPr>
          <w:rFonts w:ascii="Calibri" w:hAnsi="Calibri"/>
          <w:color w:val="auto"/>
        </w:rPr>
        <w:t xml:space="preserve"> signified </w:t>
      </w:r>
      <w:r w:rsidR="001F56E9" w:rsidRPr="00E76FEA">
        <w:rPr>
          <w:rFonts w:ascii="Calibri" w:hAnsi="Calibri"/>
          <w:color w:val="auto"/>
        </w:rPr>
        <w:t>their</w:t>
      </w:r>
      <w:r w:rsidRPr="00E76FEA">
        <w:rPr>
          <w:rFonts w:ascii="Calibri" w:hAnsi="Calibri"/>
          <w:color w:val="auto"/>
        </w:rPr>
        <w:t xml:space="preserve"> consent to serve, or there is in the opinion of the meeting sufficient evidence thereof. No person shall be nominated if </w:t>
      </w:r>
      <w:r w:rsidR="001F56E9" w:rsidRPr="00E76FEA">
        <w:rPr>
          <w:rFonts w:ascii="Calibri" w:hAnsi="Calibri"/>
          <w:color w:val="auto"/>
        </w:rPr>
        <w:t xml:space="preserve">they are </w:t>
      </w:r>
      <w:r w:rsidRPr="00E76FEA">
        <w:rPr>
          <w:rFonts w:ascii="Calibri" w:hAnsi="Calibri"/>
          <w:color w:val="auto"/>
        </w:rPr>
        <w:t xml:space="preserve">disqualified </w:t>
      </w:r>
      <w:r w:rsidR="00BB6F35" w:rsidRPr="00E76FEA">
        <w:rPr>
          <w:rFonts w:ascii="Calibri" w:hAnsi="Calibri"/>
          <w:color w:val="auto"/>
        </w:rPr>
        <w:t xml:space="preserve">from serving </w:t>
      </w:r>
      <w:r w:rsidRPr="00E76FEA">
        <w:rPr>
          <w:rFonts w:ascii="Calibri" w:hAnsi="Calibri"/>
          <w:color w:val="auto"/>
        </w:rPr>
        <w:t xml:space="preserve">by the </w:t>
      </w:r>
      <w:r w:rsidR="00BB6F35" w:rsidRPr="00E76FEA">
        <w:rPr>
          <w:rFonts w:ascii="Calibri" w:hAnsi="Calibri"/>
          <w:color w:val="auto"/>
        </w:rPr>
        <w:t xml:space="preserve">Church Representation Rules.  (See </w:t>
      </w:r>
      <w:r w:rsidR="00BC69C4" w:rsidRPr="00E76FEA">
        <w:rPr>
          <w:rFonts w:ascii="Calibri" w:hAnsi="Calibri"/>
          <w:color w:val="auto"/>
        </w:rPr>
        <w:t>right</w:t>
      </w:r>
      <w:r w:rsidR="00BB6F35" w:rsidRPr="00E76FEA">
        <w:rPr>
          <w:rFonts w:ascii="Calibri" w:hAnsi="Calibri"/>
          <w:color w:val="auto"/>
        </w:rPr>
        <w:t xml:space="preserve"> for details)</w:t>
      </w:r>
    </w:p>
    <w:p w14:paraId="45ACAEF3" w14:textId="77777777" w:rsidR="004A3452" w:rsidRPr="00E76FEA" w:rsidRDefault="004A3452">
      <w:pPr>
        <w:rPr>
          <w:rFonts w:ascii="Calibri" w:hAnsi="Calibri"/>
          <w:color w:val="auto"/>
          <w:sz w:val="16"/>
        </w:rPr>
      </w:pPr>
    </w:p>
    <w:p w14:paraId="0CC0710E" w14:textId="77777777" w:rsidR="00347A64" w:rsidRPr="00E76FEA" w:rsidRDefault="00347A64" w:rsidP="00347A64">
      <w:pPr>
        <w:rPr>
          <w:rFonts w:ascii="Calibri" w:hAnsi="Calibri"/>
          <w:color w:val="auto"/>
        </w:rPr>
      </w:pPr>
      <w:r w:rsidRPr="00E76FEA">
        <w:rPr>
          <w:rFonts w:ascii="Calibri" w:hAnsi="Calibri"/>
          <w:color w:val="auto"/>
        </w:rPr>
        <w:br w:type="column"/>
      </w:r>
    </w:p>
    <w:p w14:paraId="4DBDDDAF" w14:textId="26FE1893" w:rsidR="004A3452" w:rsidRPr="00E76FEA" w:rsidRDefault="004A3452" w:rsidP="004A3452">
      <w:pPr>
        <w:rPr>
          <w:rFonts w:ascii="Calibri" w:hAnsi="Calibri"/>
          <w:color w:val="auto"/>
          <w:sz w:val="16"/>
        </w:rPr>
      </w:pPr>
      <w:r w:rsidRPr="00E76FEA">
        <w:rPr>
          <w:rFonts w:ascii="Calibri" w:hAnsi="Calibri"/>
          <w:b/>
          <w:color w:val="auto"/>
          <w:sz w:val="24"/>
        </w:rPr>
        <w:t>DISQUALIFICATION</w:t>
      </w:r>
      <w:r w:rsidRPr="00E76FEA">
        <w:rPr>
          <w:rFonts w:ascii="Calibri" w:hAnsi="Calibri"/>
          <w:color w:val="auto"/>
          <w:sz w:val="16"/>
        </w:rPr>
        <w:t xml:space="preserve"> </w:t>
      </w:r>
      <w:r w:rsidR="00BC69C4" w:rsidRPr="00E76FEA">
        <w:rPr>
          <w:rFonts w:ascii="Calibri" w:hAnsi="Calibri"/>
          <w:color w:val="auto"/>
          <w:sz w:val="16"/>
        </w:rPr>
        <w:t xml:space="preserve"> </w:t>
      </w:r>
      <w:r w:rsidR="002339A4" w:rsidRPr="00E76FEA">
        <w:rPr>
          <w:rFonts w:ascii="Calibri" w:hAnsi="Calibri"/>
          <w:color w:val="auto"/>
          <w:sz w:val="16"/>
        </w:rPr>
        <w:t>(Church Representation Rule</w:t>
      </w:r>
      <w:r w:rsidR="000F1304" w:rsidRPr="00E76FEA">
        <w:rPr>
          <w:rFonts w:ascii="Calibri" w:hAnsi="Calibri"/>
          <w:color w:val="auto"/>
          <w:sz w:val="16"/>
        </w:rPr>
        <w:t xml:space="preserve"> 68 in </w:t>
      </w:r>
      <w:r w:rsidR="002339A4" w:rsidRPr="00E76FEA">
        <w:rPr>
          <w:rFonts w:ascii="Calibri" w:hAnsi="Calibri"/>
          <w:color w:val="auto"/>
          <w:sz w:val="16"/>
        </w:rPr>
        <w:t xml:space="preserve">Part </w:t>
      </w:r>
      <w:r w:rsidR="000F1304" w:rsidRPr="00E76FEA">
        <w:rPr>
          <w:rFonts w:ascii="Calibri" w:hAnsi="Calibri"/>
          <w:color w:val="auto"/>
          <w:sz w:val="16"/>
        </w:rPr>
        <w:t>7)</w:t>
      </w:r>
    </w:p>
    <w:p w14:paraId="1EC80B05" w14:textId="77777777" w:rsidR="002339A4" w:rsidRPr="00E76FEA" w:rsidRDefault="002339A4" w:rsidP="004A3452">
      <w:pPr>
        <w:rPr>
          <w:rFonts w:ascii="Calibri" w:hAnsi="Calibri"/>
          <w:color w:val="auto"/>
          <w:sz w:val="16"/>
        </w:rPr>
      </w:pPr>
    </w:p>
    <w:p w14:paraId="07EE53E0" w14:textId="77777777" w:rsidR="004A3452" w:rsidRPr="00E76FEA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color w:val="auto"/>
          <w:sz w:val="20"/>
          <w:szCs w:val="18"/>
          <w:lang w:val="en"/>
        </w:rPr>
      </w:pPr>
      <w:r w:rsidRPr="00E76FEA">
        <w:rPr>
          <w:rFonts w:ascii="Calibri" w:hAnsi="Calibri"/>
          <w:color w:val="auto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E76FEA" w:rsidRDefault="009F315D" w:rsidP="009F315D">
      <w:pPr>
        <w:ind w:right="170"/>
        <w:rPr>
          <w:rFonts w:ascii="Calibri" w:hAnsi="Calibri"/>
          <w:snapToGrid/>
          <w:color w:val="auto"/>
          <w:kern w:val="0"/>
          <w:szCs w:val="18"/>
          <w:lang w:val="en" w:eastAsia="en-GB"/>
        </w:rPr>
      </w:pPr>
      <w:r w:rsidRPr="00E76FEA">
        <w:rPr>
          <w:rFonts w:ascii="Calibri" w:hAnsi="Calibri"/>
          <w:snapToGrid/>
          <w:color w:val="auto"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E76FEA" w:rsidRDefault="009F315D" w:rsidP="009F315D">
      <w:pPr>
        <w:ind w:right="170"/>
        <w:rPr>
          <w:rFonts w:ascii="Calibri" w:hAnsi="Calibri"/>
          <w:snapToGrid/>
          <w:color w:val="auto"/>
          <w:kern w:val="0"/>
          <w:szCs w:val="18"/>
          <w:lang w:val="en" w:eastAsia="en-GB"/>
        </w:rPr>
      </w:pPr>
      <w:r w:rsidRPr="00E76FEA">
        <w:rPr>
          <w:rFonts w:ascii="Calibri" w:hAnsi="Calibri"/>
          <w:snapToGrid/>
          <w:color w:val="auto"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E76FEA" w:rsidRDefault="009F315D" w:rsidP="009F315D">
      <w:pPr>
        <w:ind w:right="170"/>
        <w:rPr>
          <w:rFonts w:ascii="Calibri" w:hAnsi="Calibri"/>
          <w:snapToGrid/>
          <w:color w:val="auto"/>
          <w:kern w:val="0"/>
          <w:szCs w:val="18"/>
          <w:lang w:val="en" w:eastAsia="en-GB"/>
        </w:rPr>
      </w:pPr>
      <w:r w:rsidRPr="00E76FEA">
        <w:rPr>
          <w:rFonts w:ascii="Calibri" w:hAnsi="Calibri"/>
          <w:snapToGrid/>
          <w:color w:val="auto"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E76FEA" w:rsidRDefault="009F315D" w:rsidP="009F315D">
      <w:pPr>
        <w:ind w:right="170"/>
        <w:rPr>
          <w:rFonts w:ascii="Calibri" w:hAnsi="Calibri"/>
          <w:snapToGrid/>
          <w:color w:val="auto"/>
          <w:kern w:val="0"/>
          <w:szCs w:val="18"/>
          <w:lang w:val="en" w:eastAsia="en-GB"/>
        </w:rPr>
      </w:pPr>
      <w:r w:rsidRPr="00E76FEA">
        <w:rPr>
          <w:rFonts w:ascii="Calibri" w:hAnsi="Calibri"/>
          <w:snapToGrid/>
          <w:color w:val="auto"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Pr="00E76FEA" w:rsidRDefault="009F315D" w:rsidP="009F315D">
      <w:pPr>
        <w:ind w:right="170"/>
        <w:rPr>
          <w:rFonts w:ascii="Calibri" w:hAnsi="Calibri"/>
          <w:snapToGrid/>
          <w:color w:val="auto"/>
          <w:kern w:val="0"/>
          <w:szCs w:val="18"/>
          <w:lang w:val="en" w:eastAsia="en-GB"/>
        </w:rPr>
      </w:pPr>
      <w:r w:rsidRPr="00E76FEA">
        <w:rPr>
          <w:rFonts w:ascii="Calibri" w:hAnsi="Calibri"/>
          <w:snapToGrid/>
          <w:color w:val="auto"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Pr="00E76FEA" w:rsidRDefault="009F315D" w:rsidP="009F315D">
      <w:pPr>
        <w:ind w:right="170"/>
        <w:rPr>
          <w:rFonts w:ascii="Calibri" w:hAnsi="Calibri"/>
          <w:snapToGrid/>
          <w:color w:val="auto"/>
          <w:kern w:val="0"/>
          <w:szCs w:val="18"/>
          <w:lang w:val="en" w:eastAsia="en-GB"/>
        </w:rPr>
      </w:pPr>
    </w:p>
    <w:p w14:paraId="3D6D4F8C" w14:textId="2C7B152F" w:rsidR="00970213" w:rsidRPr="00E76FEA" w:rsidRDefault="00970213" w:rsidP="009F315D">
      <w:pPr>
        <w:ind w:right="170"/>
        <w:rPr>
          <w:rFonts w:cs="Arial"/>
          <w:b/>
          <w:color w:val="auto"/>
          <w:sz w:val="22"/>
        </w:rPr>
      </w:pPr>
      <w:r w:rsidRPr="00E76FEA">
        <w:rPr>
          <w:rFonts w:cs="Arial"/>
          <w:b/>
          <w:color w:val="auto"/>
          <w:sz w:val="22"/>
        </w:rPr>
        <w:t xml:space="preserve">Note </w:t>
      </w:r>
    </w:p>
    <w:p w14:paraId="57A01746" w14:textId="77777777" w:rsidR="00EF45E4" w:rsidRPr="00E76FEA" w:rsidRDefault="00EF45E4" w:rsidP="009F315D">
      <w:pPr>
        <w:rPr>
          <w:rFonts w:ascii="Calibri" w:hAnsi="Calibri"/>
          <w:color w:val="auto"/>
        </w:rPr>
      </w:pPr>
      <w:r w:rsidRPr="00E76FEA">
        <w:rPr>
          <w:rFonts w:ascii="Calibri" w:hAnsi="Calibri"/>
          <w:color w:val="auto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E76FEA">
          <w:rPr>
            <w:rStyle w:val="Hyperlink"/>
            <w:rFonts w:ascii="Calibri" w:hAnsi="Calibri"/>
            <w:color w:val="auto"/>
          </w:rPr>
          <w:t>www.parishresources.org.uk/pccs/apcms/</w:t>
        </w:r>
      </w:hyperlink>
      <w:r w:rsidRPr="00E76FEA">
        <w:rPr>
          <w:rFonts w:ascii="Calibri" w:hAnsi="Calibri"/>
          <w:color w:val="auto"/>
        </w:rPr>
        <w:t xml:space="preserve">. By confirming that you are eligible for election, you are confirming that you are able to sign these declarations. </w:t>
      </w:r>
    </w:p>
    <w:p w14:paraId="33A9ACE0" w14:textId="77777777" w:rsidR="00BC69C4" w:rsidRPr="00E76FEA" w:rsidRDefault="00BC69C4" w:rsidP="004A3452">
      <w:pPr>
        <w:rPr>
          <w:rFonts w:ascii="Calibri" w:hAnsi="Calibri"/>
          <w:color w:val="auto"/>
          <w:sz w:val="16"/>
        </w:rPr>
      </w:pPr>
    </w:p>
    <w:p w14:paraId="0F59DC0E" w14:textId="77777777" w:rsidR="00BC69C4" w:rsidRPr="00E76FEA" w:rsidRDefault="00BC69C4" w:rsidP="004A3452">
      <w:pPr>
        <w:rPr>
          <w:rFonts w:ascii="Calibri" w:hAnsi="Calibri"/>
          <w:color w:val="auto"/>
          <w:sz w:val="16"/>
        </w:rPr>
      </w:pPr>
    </w:p>
    <w:p w14:paraId="055BADED" w14:textId="77777777" w:rsidR="00DC24B4" w:rsidRPr="00E76FEA" w:rsidRDefault="00DC24B4" w:rsidP="004A3452">
      <w:pPr>
        <w:rPr>
          <w:rFonts w:ascii="Calibri" w:hAnsi="Calibri"/>
          <w:color w:val="auto"/>
          <w:sz w:val="16"/>
        </w:rPr>
      </w:pPr>
    </w:p>
    <w:p w14:paraId="292C105A" w14:textId="77777777" w:rsidR="00BC69C4" w:rsidRPr="00E76FEA" w:rsidRDefault="00BC69C4" w:rsidP="004A3452">
      <w:pPr>
        <w:rPr>
          <w:rFonts w:ascii="Calibri" w:hAnsi="Calibri"/>
          <w:color w:val="auto"/>
          <w:sz w:val="16"/>
        </w:rPr>
      </w:pPr>
    </w:p>
    <w:p w14:paraId="1A7C0977" w14:textId="77777777" w:rsidR="00BC69C4" w:rsidRPr="00E76FEA" w:rsidRDefault="00BC69C4" w:rsidP="004A3452">
      <w:pPr>
        <w:rPr>
          <w:rFonts w:ascii="Calibri" w:hAnsi="Calibri"/>
          <w:color w:val="auto"/>
          <w:sz w:val="16"/>
        </w:rPr>
      </w:pPr>
    </w:p>
    <w:p w14:paraId="2383D99F" w14:textId="77777777" w:rsidR="00BC69C4" w:rsidRPr="00E76FEA" w:rsidRDefault="00BC69C4" w:rsidP="004A3452">
      <w:pPr>
        <w:rPr>
          <w:rFonts w:ascii="Calibri" w:hAnsi="Calibri"/>
          <w:color w:val="auto"/>
          <w:sz w:val="16"/>
        </w:rPr>
      </w:pPr>
    </w:p>
    <w:p w14:paraId="144075DE" w14:textId="77777777" w:rsidR="00BC69C4" w:rsidRPr="00E76FEA" w:rsidRDefault="00BC69C4" w:rsidP="004A3452">
      <w:pPr>
        <w:rPr>
          <w:rFonts w:ascii="Calibri" w:hAnsi="Calibri"/>
          <w:color w:val="auto"/>
          <w:sz w:val="16"/>
        </w:rPr>
      </w:pPr>
    </w:p>
    <w:p w14:paraId="07F6759B" w14:textId="77777777" w:rsidR="00BC1ABF" w:rsidRPr="00E76FEA" w:rsidRDefault="00BC1ABF" w:rsidP="004A3452">
      <w:pPr>
        <w:rPr>
          <w:rFonts w:ascii="Calibri" w:hAnsi="Calibri"/>
          <w:color w:val="auto"/>
          <w:sz w:val="16"/>
        </w:rPr>
      </w:pPr>
    </w:p>
    <w:p w14:paraId="150A7861" w14:textId="77777777" w:rsidR="00BC1ABF" w:rsidRPr="00E76FEA" w:rsidRDefault="00BC1ABF" w:rsidP="004A3452">
      <w:pPr>
        <w:rPr>
          <w:rFonts w:ascii="Calibri" w:hAnsi="Calibri"/>
          <w:color w:val="auto"/>
          <w:sz w:val="16"/>
        </w:rPr>
      </w:pPr>
    </w:p>
    <w:p w14:paraId="6951C10D" w14:textId="59668AB3" w:rsidR="00BC69C4" w:rsidRPr="00E76FEA" w:rsidRDefault="00BC69C4" w:rsidP="004A3452">
      <w:pPr>
        <w:rPr>
          <w:rFonts w:ascii="Calibri" w:hAnsi="Calibri"/>
          <w:color w:val="auto"/>
          <w:sz w:val="16"/>
        </w:rPr>
      </w:pPr>
      <w:r w:rsidRPr="00E76FEA">
        <w:rPr>
          <w:rFonts w:ascii="Calibri" w:hAnsi="Calibri"/>
          <w:color w:val="auto"/>
          <w:sz w:val="16"/>
        </w:rPr>
        <w:t>Downloaded from www.parishresources.org.uk</w:t>
      </w:r>
    </w:p>
    <w:sectPr w:rsidR="00BC69C4" w:rsidRPr="00E76FEA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1E074" w14:textId="77777777" w:rsidR="000E7503" w:rsidRDefault="000E7503" w:rsidP="00BB6F35">
      <w:r>
        <w:separator/>
      </w:r>
    </w:p>
  </w:endnote>
  <w:endnote w:type="continuationSeparator" w:id="0">
    <w:p w14:paraId="44B1AA16" w14:textId="77777777" w:rsidR="000E7503" w:rsidRDefault="000E7503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579F" w14:textId="77777777" w:rsidR="000E7503" w:rsidRDefault="000E7503" w:rsidP="00BB6F35">
      <w:r>
        <w:separator/>
      </w:r>
    </w:p>
  </w:footnote>
  <w:footnote w:type="continuationSeparator" w:id="0">
    <w:p w14:paraId="07889B97" w14:textId="77777777" w:rsidR="000E7503" w:rsidRDefault="000E7503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503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24051"/>
    <w:rsid w:val="00CB40FF"/>
    <w:rsid w:val="00CE7D4F"/>
    <w:rsid w:val="00DC24B4"/>
    <w:rsid w:val="00E76FEA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docId w15:val="{19B005E5-BFEA-4AE8-A37E-90F17F15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A804-329A-234F-A888-3DBB6DC6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3478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BORIS WILLCOX</cp:lastModifiedBy>
  <cp:revision>2</cp:revision>
  <cp:lastPrinted>2020-02-26T10:49:00Z</cp:lastPrinted>
  <dcterms:created xsi:type="dcterms:W3CDTF">2020-09-24T15:45:00Z</dcterms:created>
  <dcterms:modified xsi:type="dcterms:W3CDTF">2020-09-24T15:45:00Z</dcterms:modified>
</cp:coreProperties>
</file>